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5A58" w14:textId="5524B177" w:rsidR="00871199" w:rsidRPr="00871199" w:rsidRDefault="00871199" w:rsidP="00871199">
      <w:pPr>
        <w:jc w:val="center"/>
        <w:rPr>
          <w:b/>
          <w:bCs/>
        </w:rPr>
      </w:pPr>
      <w:r>
        <w:rPr>
          <w:u w:val="single"/>
        </w:rPr>
        <w:t>AGENDA</w:t>
      </w:r>
    </w:p>
    <w:p w14:paraId="1503E796" w14:textId="456ABA42" w:rsidR="00871199" w:rsidRDefault="00871199" w:rsidP="00871199">
      <w:pPr>
        <w:jc w:val="center"/>
        <w:rPr>
          <w:u w:val="single"/>
        </w:rPr>
      </w:pPr>
      <w:r>
        <w:rPr>
          <w:u w:val="single"/>
        </w:rPr>
        <w:t>PNM PRAC Call (Allocation and TOD)</w:t>
      </w:r>
    </w:p>
    <w:p w14:paraId="51D82F25" w14:textId="77777777" w:rsidR="00871199" w:rsidRDefault="00871199" w:rsidP="00871199">
      <w:pPr>
        <w:jc w:val="center"/>
      </w:pPr>
      <w:r>
        <w:t>May 9, 2023</w:t>
      </w:r>
    </w:p>
    <w:p w14:paraId="7ED222E4" w14:textId="77777777" w:rsidR="00871199" w:rsidRDefault="00871199"/>
    <w:p w14:paraId="762263DA" w14:textId="77777777" w:rsidR="00871199" w:rsidRDefault="00871199"/>
    <w:p w14:paraId="43E3EC86" w14:textId="77777777" w:rsidR="00871199" w:rsidRDefault="00871199"/>
    <w:p w14:paraId="6AA2DED3" w14:textId="77777777" w:rsidR="00871199" w:rsidRDefault="00871199" w:rsidP="00871199">
      <w:pPr>
        <w:rPr>
          <w:u w:val="single"/>
        </w:rPr>
      </w:pPr>
      <w:r>
        <w:rPr>
          <w:u w:val="single"/>
        </w:rPr>
        <w:t>Agenda</w:t>
      </w:r>
    </w:p>
    <w:p w14:paraId="054B2E4E" w14:textId="77777777" w:rsidR="00871199" w:rsidRDefault="00871199" w:rsidP="00871199">
      <w:r>
        <w:t>Time-of-Day updates (90 minutes)</w:t>
      </w:r>
    </w:p>
    <w:p w14:paraId="303C1E29" w14:textId="77777777" w:rsidR="00871199" w:rsidRDefault="00871199" w:rsidP="0087119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Logistics </w:t>
      </w:r>
    </w:p>
    <w:p w14:paraId="0D5DCABD" w14:textId="77777777" w:rsidR="00871199" w:rsidRDefault="00871199" w:rsidP="0087119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Meters and waitlist</w:t>
      </w:r>
    </w:p>
    <w:p w14:paraId="62375ED8" w14:textId="77777777" w:rsidR="00871199" w:rsidRDefault="00871199" w:rsidP="0087119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Measurement/evaluation metrics, plus the rate and control groups</w:t>
      </w:r>
    </w:p>
    <w:p w14:paraId="013E686D" w14:textId="77777777" w:rsidR="00871199" w:rsidRDefault="00871199" w:rsidP="0087119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Marketing</w:t>
      </w:r>
    </w:p>
    <w:p w14:paraId="5238DCE9" w14:textId="77777777" w:rsidR="00871199" w:rsidRDefault="00871199" w:rsidP="0087119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Education</w:t>
      </w:r>
    </w:p>
    <w:p w14:paraId="6A7FC324" w14:textId="77777777" w:rsidR="00871199" w:rsidRDefault="00871199" w:rsidP="0087119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Website</w:t>
      </w:r>
    </w:p>
    <w:p w14:paraId="426E21FB" w14:textId="77777777" w:rsidR="00871199" w:rsidRDefault="00871199" w:rsidP="0087119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Customer Tools</w:t>
      </w:r>
    </w:p>
    <w:p w14:paraId="161A7539" w14:textId="77777777" w:rsidR="00871199" w:rsidRDefault="00871199" w:rsidP="00871199"/>
    <w:p w14:paraId="100FD9C9" w14:textId="77777777" w:rsidR="00871199" w:rsidRDefault="00871199" w:rsidP="00871199">
      <w:r>
        <w:t>Allocation discussion (90 minutes)</w:t>
      </w:r>
    </w:p>
    <w:p w14:paraId="4B22B1D6" w14:textId="77777777" w:rsidR="00871199" w:rsidRDefault="00871199" w:rsidP="00871199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Brief Introduction to Production Plant Allocation</w:t>
      </w:r>
    </w:p>
    <w:p w14:paraId="0D0D32F7" w14:textId="77777777" w:rsidR="00871199" w:rsidRDefault="00871199" w:rsidP="00871199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Why does a renewable portfolio require a new look at </w:t>
      </w:r>
      <w:proofErr w:type="gramStart"/>
      <w:r>
        <w:rPr>
          <w:rFonts w:eastAsia="Times New Roman"/>
        </w:rPr>
        <w:t>allocation</w:t>
      </w:r>
      <w:proofErr w:type="gramEnd"/>
    </w:p>
    <w:p w14:paraId="4E68E780" w14:textId="77777777" w:rsidR="00871199" w:rsidRDefault="00871199" w:rsidP="00871199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Example allocation methodologies using 2024 resource </w:t>
      </w:r>
      <w:proofErr w:type="gramStart"/>
      <w:r>
        <w:rPr>
          <w:rFonts w:eastAsia="Times New Roman"/>
        </w:rPr>
        <w:t>portfolio</w:t>
      </w:r>
      <w:proofErr w:type="gramEnd"/>
    </w:p>
    <w:p w14:paraId="024D8E77" w14:textId="2985F510" w:rsidR="00871199" w:rsidRDefault="00871199" w:rsidP="00871199">
      <w:r>
        <w:rPr>
          <w:rFonts w:eastAsia="Times New Roman"/>
        </w:rPr>
        <w:t>Considerations for a fully decarbonized resource portfolio in 2040</w:t>
      </w:r>
    </w:p>
    <w:sectPr w:rsidR="00871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C622E"/>
    <w:multiLevelType w:val="hybridMultilevel"/>
    <w:tmpl w:val="A6A4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335FA"/>
    <w:multiLevelType w:val="hybridMultilevel"/>
    <w:tmpl w:val="07442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63754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558810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1D"/>
    <w:rsid w:val="004F039A"/>
    <w:rsid w:val="00871199"/>
    <w:rsid w:val="00994382"/>
    <w:rsid w:val="00DE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AE5D3"/>
  <w15:chartTrackingRefBased/>
  <w15:docId w15:val="{76D6DBDD-D4D2-4135-9096-5C3B7F21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9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19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8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Pitts, Heidi</dc:creator>
  <cp:keywords/>
  <dc:description/>
  <cp:lastModifiedBy>Pitts, Heidi</cp:lastModifiedBy>
  <cp:revision>2</cp:revision>
  <dcterms:created xsi:type="dcterms:W3CDTF">2025-01-07T02:29:00Z</dcterms:created>
  <dcterms:modified xsi:type="dcterms:W3CDTF">2025-01-07T02:30:00Z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67428c-8df2-41b3-925f-2e32f93f53ed_Enabled">
    <vt:lpwstr>true</vt:lpwstr>
  </property>
  <property fmtid="{D5CDD505-2E9C-101B-9397-08002B2CF9AE}" pid="3" name="MSIP_Label_f367428c-8df2-41b3-925f-2e32f93f53ed_SetDate">
    <vt:lpwstr>2025-01-07T02:29:51Z</vt:lpwstr>
  </property>
  <property fmtid="{D5CDD505-2E9C-101B-9397-08002B2CF9AE}" pid="4" name="MSIP_Label_f367428c-8df2-41b3-925f-2e32f93f53ed_Method">
    <vt:lpwstr>Standard</vt:lpwstr>
  </property>
  <property fmtid="{D5CDD505-2E9C-101B-9397-08002B2CF9AE}" pid="5" name="MSIP_Label_f367428c-8df2-41b3-925f-2e32f93f53ed_Name">
    <vt:lpwstr>f367428c-8df2-41b3-925f-2e32f93f53ed</vt:lpwstr>
  </property>
  <property fmtid="{D5CDD505-2E9C-101B-9397-08002B2CF9AE}" pid="6" name="MSIP_Label_f367428c-8df2-41b3-925f-2e32f93f53ed_SiteId">
    <vt:lpwstr>6c1ea1fd-d5ee-4dc8-bcfe-8877bd40388b</vt:lpwstr>
  </property>
  <property fmtid="{D5CDD505-2E9C-101B-9397-08002B2CF9AE}" pid="7" name="MSIP_Label_f367428c-8df2-41b3-925f-2e32f93f53ed_ActionId">
    <vt:lpwstr>7fe4a679-e43a-4f1a-a99b-99c06af15c9b</vt:lpwstr>
  </property>
  <property fmtid="{D5CDD505-2E9C-101B-9397-08002B2CF9AE}" pid="8" name="MSIP_Label_f367428c-8df2-41b3-925f-2e32f93f53ed_ContentBits">
    <vt:lpwstr>0</vt:lpwstr>
  </property>
</Properties>
</file>